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microsoft.com/office/2007/relationships/ui/extensibility" Target="customUI/customUI14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snapToGrid w:val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基金管理人</w:t>
      </w:r>
      <w:r>
        <w:rPr>
          <w:rFonts w:hint="eastAsia" w:ascii="仿宋_GB2312" w:eastAsia="仿宋_GB2312"/>
          <w:b/>
          <w:sz w:val="36"/>
          <w:szCs w:val="36"/>
        </w:rPr>
        <w:t>使用中央数据交换平台基金产品资料概要传输服务申请表</w:t>
      </w:r>
    </w:p>
    <w:tbl>
      <w:tblPr>
        <w:tblStyle w:val="6"/>
        <w:tblpPr w:leftFromText="180" w:rightFromText="180" w:vertAnchor="page" w:horzAnchor="margin" w:tblpXSpec="center" w:tblpY="3295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05"/>
        <w:gridCol w:w="779"/>
        <w:gridCol w:w="497"/>
        <w:gridCol w:w="1276"/>
        <w:gridCol w:w="1211"/>
        <w:gridCol w:w="773"/>
        <w:gridCol w:w="639"/>
        <w:gridCol w:w="141"/>
        <w:gridCol w:w="313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0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基金管理人名称</w:t>
            </w:r>
          </w:p>
        </w:tc>
        <w:tc>
          <w:tcPr>
            <w:tcW w:w="766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0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注册地址</w:t>
            </w:r>
          </w:p>
        </w:tc>
        <w:tc>
          <w:tcPr>
            <w:tcW w:w="766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0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法定代表人</w:t>
            </w:r>
          </w:p>
        </w:tc>
        <w:tc>
          <w:tcPr>
            <w:tcW w:w="29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统一社会信用代码</w:t>
            </w:r>
          </w:p>
        </w:tc>
        <w:tc>
          <w:tcPr>
            <w:tcW w:w="32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0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基金管理人类型</w:t>
            </w:r>
          </w:p>
        </w:tc>
        <w:tc>
          <w:tcPr>
            <w:tcW w:w="766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□基金公司及其子公司□证券公司及其子公司□期货公司及其子公司□保险公司及其子公司□信托公司□其它私募基金管理人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□其它_______________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37" w:hRule="atLeast"/>
        </w:trPr>
        <w:tc>
          <w:tcPr>
            <w:tcW w:w="5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基金管理人代码（证监会配发8位管理人编码）</w:t>
            </w:r>
          </w:p>
        </w:tc>
        <w:tc>
          <w:tcPr>
            <w:tcW w:w="39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1002" w:firstLineChars="398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37" w:hRule="atLeast"/>
        </w:trPr>
        <w:tc>
          <w:tcPr>
            <w:tcW w:w="5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TA代码（中国资本市场标准网配发的两位编码，多个TA用顿号隔开）</w:t>
            </w:r>
          </w:p>
        </w:tc>
        <w:tc>
          <w:tcPr>
            <w:tcW w:w="39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1002" w:firstLineChars="398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61" w:hRule="atLeast"/>
        </w:trPr>
        <w:tc>
          <w:tcPr>
            <w:tcW w:w="584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通信小站号（深圳证券通信公司配发）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□专线  □互联网</w:t>
            </w:r>
          </w:p>
        </w:tc>
        <w:tc>
          <w:tcPr>
            <w:tcW w:w="39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1758" w:firstLineChars="698"/>
              <w:jc w:val="left"/>
              <w:rPr>
                <w:rFonts w:ascii="仿宋" w:hAnsi="仿宋" w:eastAsia="仿宋"/>
                <w:w w:val="90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联系人一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31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联系人二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31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经办人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31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975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申请单位承诺事项：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2843" w:hRule="atLeast"/>
        </w:trPr>
        <w:tc>
          <w:tcPr>
            <w:tcW w:w="975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20" w:line="160" w:lineRule="atLeast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本单位自愿申请使用中央数据交换平台基金产品资料概要传输服务，保证按照规定时点及格式真实、完整、准确的完成基金产品资料概要文件的传输。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20" w:line="160" w:lineRule="atLeast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在申请使用中央数据交换平台基金产品资料概要传输转服务前，与相关机构进行了充分的业务和系统测试，测试结果达到了接入中央数据交换平台的要求，能确保接入中央数据交换平台后，正常开展基金产品资料概要文件传输业务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20" w:line="160" w:lineRule="atLeast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自申请使用中央数据交换平台基金产品资料概要传输服务之日起，对上传至平台的基金产品资料概要数据的合法性、真实性、完整性、准确性负责。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before="120" w:line="160" w:lineRule="atLeast"/>
              <w:ind w:left="714" w:hanging="357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通过解析基金产品代理关系，中央数据交换平台会将基金产品资料概要文件转发至对应销售机构。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申请单位盖章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  月  日</w:t>
      </w:r>
    </w:p>
    <w:p>
      <w:pPr>
        <w:widowControl/>
        <w:jc w:val="center"/>
        <w:rPr>
          <w:rFonts w:ascii="仿宋_GB2312" w:hAnsi="Calibri" w:eastAsia="仿宋_GB2312"/>
          <w:sz w:val="28"/>
          <w:szCs w:val="28"/>
        </w:rPr>
      </w:pPr>
      <w:r>
        <w:rPr>
          <w:rFonts w:ascii="仿宋_GB2312" w:hAnsi="Calibri" w:eastAsia="仿宋_GB2312"/>
          <w:sz w:val="28"/>
          <w:szCs w:val="28"/>
        </w:rPr>
        <w:br w:type="page"/>
      </w:r>
      <w:r>
        <w:rPr>
          <w:rFonts w:hint="eastAsia" w:eastAsia="仿宋_GB2312"/>
          <w:b/>
          <w:sz w:val="36"/>
          <w:szCs w:val="44"/>
        </w:rPr>
        <w:t>基金销售机构</w:t>
      </w:r>
      <w:r>
        <w:rPr>
          <w:rFonts w:hint="eastAsia" w:ascii="仿宋_GB2312" w:eastAsia="仿宋_GB2312"/>
          <w:b/>
          <w:sz w:val="36"/>
          <w:szCs w:val="44"/>
        </w:rPr>
        <w:t>使用中央数据交换平台基金产品资料</w:t>
      </w:r>
      <w:r>
        <w:rPr>
          <w:rFonts w:ascii="仿宋_GB2312" w:eastAsia="仿宋_GB2312"/>
          <w:b/>
          <w:sz w:val="36"/>
          <w:szCs w:val="44"/>
        </w:rPr>
        <w:br w:type="textWrapping"/>
      </w:r>
      <w:r>
        <w:rPr>
          <w:rFonts w:hint="eastAsia" w:ascii="仿宋_GB2312" w:eastAsia="仿宋_GB2312"/>
          <w:b/>
          <w:sz w:val="36"/>
          <w:szCs w:val="44"/>
        </w:rPr>
        <w:t>概要传输服务申请表</w:t>
      </w:r>
    </w:p>
    <w:p>
      <w:pPr>
        <w:adjustRightInd w:val="0"/>
        <w:snapToGrid w:val="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</w:t>
      </w:r>
    </w:p>
    <w:tbl>
      <w:tblPr>
        <w:tblStyle w:val="6"/>
        <w:tblpPr w:leftFromText="180" w:rightFromText="180" w:vertAnchor="page" w:horzAnchor="margin" w:tblpXSpec="center" w:tblpY="3071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305"/>
        <w:gridCol w:w="921"/>
        <w:gridCol w:w="355"/>
        <w:gridCol w:w="1276"/>
        <w:gridCol w:w="1211"/>
        <w:gridCol w:w="985"/>
        <w:gridCol w:w="427"/>
        <w:gridCol w:w="565"/>
        <w:gridCol w:w="270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基金销售机构名称</w:t>
            </w:r>
          </w:p>
        </w:tc>
        <w:tc>
          <w:tcPr>
            <w:tcW w:w="75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注册地址</w:t>
            </w:r>
          </w:p>
        </w:tc>
        <w:tc>
          <w:tcPr>
            <w:tcW w:w="75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法定代表人</w:t>
            </w:r>
          </w:p>
        </w:tc>
        <w:tc>
          <w:tcPr>
            <w:tcW w:w="28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统一社会信用代码</w:t>
            </w:r>
          </w:p>
        </w:tc>
        <w:tc>
          <w:tcPr>
            <w:tcW w:w="32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0" w:hRule="atLeast"/>
        </w:trPr>
        <w:tc>
          <w:tcPr>
            <w:tcW w:w="22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销售机构类型类型</w:t>
            </w:r>
          </w:p>
        </w:tc>
        <w:tc>
          <w:tcPr>
            <w:tcW w:w="752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□银行□证券公司□直销□独立销售机构□投资咨询机构□期货公司  □保险机构□保险代理公司和保险经纪公司□其他</w:t>
            </w:r>
            <w:r>
              <w:rPr>
                <w:rFonts w:hint="eastAsia" w:ascii="仿宋" w:hAnsi="仿宋" w:eastAsia="仿宋"/>
                <w:w w:val="90"/>
                <w:sz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w w:val="90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37" w:hRule="atLeast"/>
        </w:trPr>
        <w:tc>
          <w:tcPr>
            <w:tcW w:w="605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销售机构代码（中国资本市场标准网配发的3位编码）</w:t>
            </w:r>
          </w:p>
        </w:tc>
        <w:tc>
          <w:tcPr>
            <w:tcW w:w="37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1002" w:firstLineChars="398"/>
              <w:jc w:val="left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61" w:hRule="atLeast"/>
        </w:trPr>
        <w:tc>
          <w:tcPr>
            <w:tcW w:w="605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通信小站号（深圳证券通信公司配发）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w w:val="90"/>
                <w:sz w:val="28"/>
                <w:highlight w:val="yellow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□专线  □互联网</w:t>
            </w:r>
          </w:p>
        </w:tc>
        <w:tc>
          <w:tcPr>
            <w:tcW w:w="37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firstLine="1002" w:firstLineChars="398"/>
              <w:jc w:val="left"/>
              <w:rPr>
                <w:rFonts w:ascii="仿宋" w:hAnsi="仿宋" w:eastAsia="仿宋"/>
                <w:w w:val="90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联系人一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27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联系人二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27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13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经办人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</w:rPr>
              <w:t>邮箱</w:t>
            </w:r>
          </w:p>
        </w:tc>
        <w:tc>
          <w:tcPr>
            <w:tcW w:w="27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w w:val="9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500" w:hRule="atLeast"/>
        </w:trPr>
        <w:tc>
          <w:tcPr>
            <w:tcW w:w="975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C0C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w w:val="90"/>
                <w:sz w:val="24"/>
              </w:rPr>
              <w:t>申请单位承诺事项：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2110" w:hRule="atLeast"/>
        </w:trPr>
        <w:tc>
          <w:tcPr>
            <w:tcW w:w="975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before="120" w:line="160" w:lineRule="atLeast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本单位自愿申请使用中央数据交换平台基金产品资料概要传输服务，保证按照规定时点及格式真实、完整、准确的完成基金产品资料概要的接收。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before="120" w:line="160" w:lineRule="atLeast"/>
              <w:rPr>
                <w:rFonts w:ascii="仿宋" w:hAnsi="仿宋" w:eastAsia="仿宋"/>
                <w:w w:val="90"/>
                <w:sz w:val="24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在申请使用中央数据交换平台基金产品资料概要传输服务前，与相关机构进行了充分的业务和系统测试，测试结果达到了接入中央数据交换平台的要求，能确保接入中央数据交换平台后，正常开展基金产品资料概要文件接收业务。</w:t>
            </w: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>申请单位盖章</w:t>
      </w:r>
    </w:p>
    <w:p>
      <w:pPr>
        <w:adjustRightInd w:val="0"/>
        <w:snapToGrid w:val="0"/>
        <w:spacing w:line="360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年  月  日</w:t>
      </w:r>
    </w:p>
    <w:p>
      <w:pPr>
        <w:widowControl/>
        <w:jc w:val="left"/>
        <w:rPr>
          <w:rFonts w:ascii="仿宋_GB2312" w:hAnsi="Calibri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616" w:firstLineChars="200"/>
        <w:rPr>
          <w:rFonts w:ascii="仿宋_GB2312" w:eastAsia="仿宋_GB2312"/>
          <w:spacing w:val="-6"/>
          <w:sz w:val="32"/>
        </w:rPr>
      </w:pPr>
    </w:p>
    <w:p>
      <w:pPr>
        <w:ind w:firstLine="624"/>
        <w:rPr>
          <w:rFonts w:ascii="仿宋_GB2312" w:eastAsia="仿宋_GB2312"/>
          <w:spacing w:val="-6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1</w:t>
    </w:r>
    <w:r>
      <w:rPr>
        <w:rStyle w:val="9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2</w:t>
    </w:r>
    <w:r>
      <w:rPr>
        <w:rStyle w:val="9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256AAD"/>
    <w:multiLevelType w:val="multilevel"/>
    <w:tmpl w:val="62256AAD"/>
    <w:lvl w:ilvl="0" w:tentative="0">
      <w:start w:val="1"/>
      <w:numFmt w:val="decimal"/>
      <w:lvlText w:val="%1、"/>
      <w:lvlJc w:val="left"/>
      <w:pPr>
        <w:tabs>
          <w:tab w:val="left" w:pos="717"/>
        </w:tabs>
        <w:ind w:left="717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</w:lvl>
  </w:abstractNum>
  <w:abstractNum w:abstractNumId="1">
    <w:nsid w:val="75F800B8"/>
    <w:multiLevelType w:val="multilevel"/>
    <w:tmpl w:val="75F800B8"/>
    <w:lvl w:ilvl="0" w:tentative="0">
      <w:start w:val="1"/>
      <w:numFmt w:val="decimal"/>
      <w:lvlText w:val="%1、"/>
      <w:lvlJc w:val="left"/>
      <w:pPr>
        <w:tabs>
          <w:tab w:val="left" w:pos="717"/>
        </w:tabs>
        <w:ind w:left="717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21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E1EA2"/>
    <w:rsid w:val="0000208D"/>
    <w:rsid w:val="0001001C"/>
    <w:rsid w:val="0001799C"/>
    <w:rsid w:val="000232B6"/>
    <w:rsid w:val="00054F94"/>
    <w:rsid w:val="00076F92"/>
    <w:rsid w:val="000B208B"/>
    <w:rsid w:val="001036B4"/>
    <w:rsid w:val="0010518B"/>
    <w:rsid w:val="00132571"/>
    <w:rsid w:val="00164EAC"/>
    <w:rsid w:val="001A314B"/>
    <w:rsid w:val="001C62D0"/>
    <w:rsid w:val="001E0F30"/>
    <w:rsid w:val="00214260"/>
    <w:rsid w:val="002148F7"/>
    <w:rsid w:val="002709F5"/>
    <w:rsid w:val="00274F70"/>
    <w:rsid w:val="0029423D"/>
    <w:rsid w:val="002A138B"/>
    <w:rsid w:val="002A52A6"/>
    <w:rsid w:val="002C14FA"/>
    <w:rsid w:val="002E4A29"/>
    <w:rsid w:val="00356B80"/>
    <w:rsid w:val="00361750"/>
    <w:rsid w:val="00381A07"/>
    <w:rsid w:val="003E6D5C"/>
    <w:rsid w:val="003E78F9"/>
    <w:rsid w:val="003F3ECB"/>
    <w:rsid w:val="00410A92"/>
    <w:rsid w:val="00410A99"/>
    <w:rsid w:val="00453FF4"/>
    <w:rsid w:val="004552EF"/>
    <w:rsid w:val="004716B3"/>
    <w:rsid w:val="00482662"/>
    <w:rsid w:val="00484F41"/>
    <w:rsid w:val="004B1471"/>
    <w:rsid w:val="004D451F"/>
    <w:rsid w:val="00521088"/>
    <w:rsid w:val="005614A1"/>
    <w:rsid w:val="005A54C1"/>
    <w:rsid w:val="006054B1"/>
    <w:rsid w:val="006162B3"/>
    <w:rsid w:val="006219B3"/>
    <w:rsid w:val="006D0323"/>
    <w:rsid w:val="0070017A"/>
    <w:rsid w:val="007129CD"/>
    <w:rsid w:val="00755793"/>
    <w:rsid w:val="007604F8"/>
    <w:rsid w:val="007736F5"/>
    <w:rsid w:val="007A0411"/>
    <w:rsid w:val="007A7E54"/>
    <w:rsid w:val="007B57D0"/>
    <w:rsid w:val="007D632E"/>
    <w:rsid w:val="007E18A5"/>
    <w:rsid w:val="00844603"/>
    <w:rsid w:val="008531F7"/>
    <w:rsid w:val="00857A98"/>
    <w:rsid w:val="008A7B33"/>
    <w:rsid w:val="008D1142"/>
    <w:rsid w:val="008D1695"/>
    <w:rsid w:val="0090684F"/>
    <w:rsid w:val="009105D1"/>
    <w:rsid w:val="00936F62"/>
    <w:rsid w:val="00952E84"/>
    <w:rsid w:val="00980013"/>
    <w:rsid w:val="009D505C"/>
    <w:rsid w:val="009E0213"/>
    <w:rsid w:val="009E683A"/>
    <w:rsid w:val="00A02DCD"/>
    <w:rsid w:val="00A42836"/>
    <w:rsid w:val="00A650AA"/>
    <w:rsid w:val="00A65725"/>
    <w:rsid w:val="00AF03D6"/>
    <w:rsid w:val="00AF5139"/>
    <w:rsid w:val="00AF71F7"/>
    <w:rsid w:val="00B322B0"/>
    <w:rsid w:val="00B544BE"/>
    <w:rsid w:val="00BB4446"/>
    <w:rsid w:val="00BB5416"/>
    <w:rsid w:val="00BE1EA2"/>
    <w:rsid w:val="00BF3B86"/>
    <w:rsid w:val="00C00DCE"/>
    <w:rsid w:val="00C50794"/>
    <w:rsid w:val="00C86E30"/>
    <w:rsid w:val="00C93252"/>
    <w:rsid w:val="00CB1B19"/>
    <w:rsid w:val="00CC1EA7"/>
    <w:rsid w:val="00CD1C38"/>
    <w:rsid w:val="00CD676F"/>
    <w:rsid w:val="00CF5C9C"/>
    <w:rsid w:val="00D2237D"/>
    <w:rsid w:val="00D24E47"/>
    <w:rsid w:val="00D75DD4"/>
    <w:rsid w:val="00DC1BA0"/>
    <w:rsid w:val="00DE41CE"/>
    <w:rsid w:val="00E15F05"/>
    <w:rsid w:val="00E42335"/>
    <w:rsid w:val="00E5692A"/>
    <w:rsid w:val="00E57E81"/>
    <w:rsid w:val="00E67434"/>
    <w:rsid w:val="00EE1060"/>
    <w:rsid w:val="00F26B18"/>
    <w:rsid w:val="00F31472"/>
    <w:rsid w:val="00F668D5"/>
    <w:rsid w:val="00F85F1B"/>
    <w:rsid w:val="4F7D454F"/>
    <w:rsid w:val="677D33CF"/>
    <w:rsid w:val="DFFF4F7D"/>
    <w:rsid w:val="EE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UI/customUI14.xml><?xml version="1.0" encoding="utf-8"?>
<customUI xmlns="http://schemas.microsoft.com/office/2006/01/customui">
  <ribbon startFromScratch="false">
    <tabs>
      <tab idMso="TabHome">
        <group id="fileGroup" insertBeforeMso="GroupClipboard" label="文件">
          <control idMso="FileSaveAs" visible="true" size="large"/>
          <control idMso="FilePrint" visible="true" size="large"/>
          <control idMso="FilePrintQuick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0B8CEA80-0934-44A5-A02A-F65C82F1F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902</Characters>
  <Lines>7</Lines>
  <Paragraphs>2</Paragraphs>
  <TotalTime>26</TotalTime>
  <ScaleCrop>false</ScaleCrop>
  <LinksUpToDate>false</LinksUpToDate>
  <CharactersWithSpaces>1058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2020-05-30T16:08:00Z</dcterms:created>
  <dc:creator>北分值班室/综合部/北京分公司/ChinaClear</dc:creator>
  <cp:lastModifiedBy>HYWANG</cp:lastModifiedBy>
  <cp:lastPrinted>2020-05-30T16:04:00Z</cp:lastPrinted>
  <dcterms:modified xsi:type="dcterms:W3CDTF">2024-11-04T14:16:42Z</dcterms:modified>
  <dc:title>«打印份数»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3E826231F59DA0AB5FF4216757CE8184_42</vt:lpwstr>
  </property>
</Properties>
</file>